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3E6BB8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7B3290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______2</w:t>
                            </w:r>
                            <w:r w:rsidR="003E6BB8"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7.09.2018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</w:rPr>
                              <w:t>№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 w:rsidR="007B3290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181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3E6BB8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7B3290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______2</w:t>
                      </w:r>
                      <w:r w:rsidR="003E6BB8"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7.09.2018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</w:rPr>
                        <w:t>№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_______</w:t>
                      </w:r>
                      <w:r w:rsidR="007B3290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181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DBE" w:rsidRDefault="00212DBE" w:rsidP="005E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290" w:rsidRDefault="007B3290" w:rsidP="007B3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290" w:rsidRDefault="007B3290" w:rsidP="005E3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0A332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B3290" w:rsidRPr="00573676" w:rsidRDefault="007B3290" w:rsidP="005E3E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332A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0A33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</w:t>
      </w:r>
      <w:r w:rsidRPr="000A332A">
        <w:rPr>
          <w:rFonts w:ascii="Times New Roman" w:hAnsi="Times New Roman" w:cs="Times New Roman"/>
          <w:sz w:val="28"/>
          <w:szCs w:val="28"/>
        </w:rPr>
        <w:t xml:space="preserve">амара </w:t>
      </w:r>
      <w:r>
        <w:rPr>
          <w:rFonts w:ascii="Times New Roman" w:hAnsi="Times New Roman" w:cs="Times New Roman"/>
          <w:sz w:val="28"/>
          <w:szCs w:val="28"/>
        </w:rPr>
        <w:t xml:space="preserve">«Центр обеспечения»,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5736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73676">
        <w:rPr>
          <w:rFonts w:ascii="Times New Roman" w:hAnsi="Times New Roman" w:cs="Times New Roman"/>
          <w:sz w:val="28"/>
          <w:szCs w:val="28"/>
        </w:rPr>
        <w:t>елезнодорожного внутригород</w:t>
      </w:r>
      <w:r>
        <w:rPr>
          <w:rFonts w:ascii="Times New Roman" w:hAnsi="Times New Roman" w:cs="Times New Roman"/>
          <w:sz w:val="28"/>
          <w:szCs w:val="28"/>
        </w:rPr>
        <w:t>ского района городского округа С</w:t>
      </w:r>
      <w:r w:rsidRPr="00573676">
        <w:rPr>
          <w:rFonts w:ascii="Times New Roman" w:hAnsi="Times New Roman" w:cs="Times New Roman"/>
          <w:sz w:val="28"/>
          <w:szCs w:val="28"/>
        </w:rPr>
        <w:t>амара от 01.02.2017 № 10</w:t>
      </w:r>
      <w:bookmarkStart w:id="0" w:name="_GoBack"/>
      <w:bookmarkEnd w:id="0"/>
    </w:p>
    <w:p w:rsidR="007B3290" w:rsidRPr="00573676" w:rsidRDefault="007B3290" w:rsidP="007B3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290" w:rsidRPr="00573676" w:rsidRDefault="007B3290" w:rsidP="007B3290">
      <w:pPr>
        <w:pStyle w:val="ConsPlusNormal"/>
        <w:jc w:val="center"/>
      </w:pPr>
    </w:p>
    <w:p w:rsidR="007B3290" w:rsidRPr="00573676" w:rsidRDefault="007B3290" w:rsidP="007B3290">
      <w:pPr>
        <w:pStyle w:val="ConsPlusNormal"/>
        <w:spacing w:line="360" w:lineRule="auto"/>
        <w:ind w:firstLine="709"/>
        <w:jc w:val="both"/>
      </w:pPr>
      <w:proofErr w:type="gramStart"/>
      <w:r w:rsidRPr="00573676">
        <w:t xml:space="preserve">В соответствии с Трудовым </w:t>
      </w:r>
      <w:hyperlink r:id="rId10" w:history="1">
        <w:r w:rsidRPr="00573676">
          <w:t>кодексом</w:t>
        </w:r>
      </w:hyperlink>
      <w:r w:rsidRPr="00573676">
        <w:t xml:space="preserve"> Российской Федерации, Федеральным </w:t>
      </w:r>
      <w:hyperlink r:id="rId11" w:history="1">
        <w:r w:rsidRPr="00573676">
          <w:t>законом</w:t>
        </w:r>
      </w:hyperlink>
      <w:r>
        <w:t xml:space="preserve"> от 06.10.2003 № </w:t>
      </w:r>
      <w:r w:rsidRPr="00573676">
        <w:t xml:space="preserve">131-ФЗ </w:t>
      </w:r>
      <w:r>
        <w:t>«</w:t>
      </w:r>
      <w:r w:rsidRPr="00573676">
        <w:t>Об общих принципах организации местного самоуправления в Российской Федерации</w:t>
      </w:r>
      <w:r>
        <w:t>»</w:t>
      </w:r>
      <w:r w:rsidRPr="00573676">
        <w:t xml:space="preserve">, </w:t>
      </w:r>
      <w:hyperlink r:id="rId12" w:history="1">
        <w:r w:rsidRPr="00573676">
          <w:t>Уставом</w:t>
        </w:r>
      </w:hyperlink>
      <w:r w:rsidRPr="00573676">
        <w:t xml:space="preserve"> Железнодорожного внутригородского района городского округа Самара Самарской области в целях установления порядка формирования расходов на оплату труда и материальное стимулирование работников муниципального казенного учреждения Железнодорожного внутригородского района городского округа Самара </w:t>
      </w:r>
      <w:r>
        <w:t>«</w:t>
      </w:r>
      <w:r w:rsidRPr="00573676">
        <w:t>Центр обеспечения</w:t>
      </w:r>
      <w:r>
        <w:t>»</w:t>
      </w:r>
      <w:r w:rsidRPr="00573676">
        <w:t xml:space="preserve"> постановляю:</w:t>
      </w:r>
      <w:proofErr w:type="gramEnd"/>
    </w:p>
    <w:p w:rsidR="007B3290" w:rsidRDefault="007B3290" w:rsidP="007B3290">
      <w:pPr>
        <w:pStyle w:val="ConsPlusNormal"/>
        <w:widowControl w:val="0"/>
        <w:numPr>
          <w:ilvl w:val="0"/>
          <w:numId w:val="1"/>
        </w:numPr>
        <w:adjustRightInd/>
        <w:spacing w:line="360" w:lineRule="auto"/>
        <w:ind w:left="0" w:firstLine="709"/>
        <w:jc w:val="both"/>
      </w:pPr>
      <w:r w:rsidRPr="009341A6">
        <w:t xml:space="preserve">Внести </w:t>
      </w:r>
      <w:r>
        <w:t>в</w:t>
      </w:r>
      <w:r w:rsidRPr="00573676">
        <w:t xml:space="preserve"> </w:t>
      </w:r>
      <w:hyperlink w:anchor="P33" w:history="1">
        <w:r>
          <w:t>положени</w:t>
        </w:r>
      </w:hyperlink>
      <w:r>
        <w:t>е</w:t>
      </w:r>
      <w:r w:rsidRPr="00573676">
        <w:t xml:space="preserve"> об оплате труда работников муниципального казенного учреждения Железнодорожного внутригородского района городского округа Самара "Центр обеспечения", утвержденное постановлением Администрации Железнодорожного внутригородского района городского округа Самара от 01.02.2017 № 10 </w:t>
      </w:r>
      <w:r>
        <w:t>(дале</w:t>
      </w:r>
      <w:proofErr w:type="gramStart"/>
      <w:r>
        <w:t>е-</w:t>
      </w:r>
      <w:proofErr w:type="gramEnd"/>
      <w:r>
        <w:t xml:space="preserve"> Положение) </w:t>
      </w:r>
      <w:r w:rsidRPr="009341A6">
        <w:t>следующие изменения</w:t>
      </w:r>
      <w:r>
        <w:t>:</w:t>
      </w:r>
    </w:p>
    <w:p w:rsidR="007B3290" w:rsidRDefault="007B3290" w:rsidP="007B3290">
      <w:pPr>
        <w:pStyle w:val="ConsPlusNormal"/>
        <w:widowControl w:val="0"/>
        <w:numPr>
          <w:ilvl w:val="1"/>
          <w:numId w:val="1"/>
        </w:numPr>
        <w:adjustRightInd/>
        <w:spacing w:line="360" w:lineRule="auto"/>
        <w:ind w:left="0" w:firstLine="709"/>
        <w:jc w:val="both"/>
      </w:pPr>
      <w:r>
        <w:lastRenderedPageBreak/>
        <w:t>П</w:t>
      </w:r>
      <w:r w:rsidRPr="008120D5">
        <w:t>ункт 4.2. Положения</w:t>
      </w:r>
      <w:r>
        <w:t xml:space="preserve"> изложить в следующей редакции:</w:t>
      </w:r>
    </w:p>
    <w:p w:rsidR="007B3290" w:rsidRDefault="007B3290" w:rsidP="007B3290">
      <w:pPr>
        <w:pStyle w:val="ConsPlusNormal"/>
        <w:spacing w:line="360" w:lineRule="auto"/>
        <w:ind w:firstLine="540"/>
        <w:jc w:val="both"/>
      </w:pPr>
      <w:r>
        <w:t>«</w:t>
      </w:r>
      <w:r w:rsidRPr="000A332A">
        <w:t xml:space="preserve">4.2. Ежемесячная надбавка </w:t>
      </w:r>
      <w:r w:rsidRPr="009B0E05">
        <w:t>за сложность, напряженность и высокие показатели в труде устанавливается с учетом уровня профессиональной</w:t>
      </w:r>
      <w:r w:rsidRPr="000A332A">
        <w:t xml:space="preserve">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критериев, установленных учреждением самостоятельно и позволяющих оценивать результативность и качество труда работника</w:t>
      </w:r>
      <w:r>
        <w:t xml:space="preserve"> в размере:</w:t>
      </w:r>
    </w:p>
    <w:p w:rsidR="007B3290" w:rsidRDefault="007B3290" w:rsidP="007B3290">
      <w:pPr>
        <w:pStyle w:val="ConsPlusNormal"/>
        <w:tabs>
          <w:tab w:val="left" w:pos="567"/>
        </w:tabs>
        <w:spacing w:line="360" w:lineRule="auto"/>
        <w:jc w:val="both"/>
        <w:outlineLvl w:val="1"/>
      </w:pPr>
      <w:r>
        <w:tab/>
        <w:t>от 80 до 160</w:t>
      </w:r>
      <w:r w:rsidRPr="0093012A">
        <w:t xml:space="preserve"> процентов должностного оклада</w:t>
      </w:r>
      <w:r>
        <w:t xml:space="preserve"> - </w:t>
      </w:r>
      <w:r w:rsidRPr="00F13F7D">
        <w:t xml:space="preserve"> </w:t>
      </w:r>
      <w:r>
        <w:t>для директора учреждения, заместителя директора, главного бухгалтера,  начальника отдела, заместителя главного бухгалтера, заместителя начальника отдела и  лиц, занимающих должности, отнесенные к квалификационным группам «специалисты»</w:t>
      </w:r>
      <w:r w:rsidRPr="00D20952">
        <w:t>;</w:t>
      </w:r>
    </w:p>
    <w:p w:rsidR="007B3290" w:rsidRDefault="007B3290" w:rsidP="007B3290">
      <w:pPr>
        <w:spacing w:line="360" w:lineRule="auto"/>
        <w:jc w:val="both"/>
      </w:pPr>
      <w:r>
        <w:tab/>
        <w:t xml:space="preserve">от 20 до 100 </w:t>
      </w:r>
      <w:r w:rsidRPr="0093012A">
        <w:t>процентов должностного оклада</w:t>
      </w:r>
      <w:r>
        <w:t xml:space="preserve"> - для лиц, занимающих должности, отнесенные к квалификационным группам «рабочие», «служащие».  </w:t>
      </w:r>
    </w:p>
    <w:p w:rsidR="007B3290" w:rsidRDefault="007B3290" w:rsidP="007B3290">
      <w:pPr>
        <w:pStyle w:val="ConsPlusNormal"/>
        <w:spacing w:line="360" w:lineRule="auto"/>
        <w:ind w:firstLine="540"/>
        <w:jc w:val="both"/>
      </w:pPr>
      <w:r w:rsidRPr="000A332A">
        <w:t xml:space="preserve">Ежемесячная </w:t>
      </w:r>
      <w:r w:rsidRPr="0092536F">
        <w:t>надбавка за специальный режим работы устанавливается</w:t>
      </w:r>
      <w:r w:rsidRPr="000A332A">
        <w:t xml:space="preserve"> </w:t>
      </w:r>
      <w:r>
        <w:t>с учетом особого режима и условий работы работника в размере до 40 процентов должностного оклада (</w:t>
      </w:r>
      <w:r w:rsidRPr="000A332A">
        <w:t xml:space="preserve">при наличии условий </w:t>
      </w:r>
      <w:r>
        <w:t xml:space="preserve">о </w:t>
      </w:r>
      <w:r w:rsidRPr="000A332A">
        <w:t>специальном режиме работы в трудовом договоре</w:t>
      </w:r>
      <w:r>
        <w:t>).</w:t>
      </w:r>
    </w:p>
    <w:p w:rsidR="007B3290" w:rsidRPr="000A332A" w:rsidRDefault="007B3290" w:rsidP="007B3290">
      <w:pPr>
        <w:pStyle w:val="ConsPlusNormal"/>
        <w:tabs>
          <w:tab w:val="left" w:pos="567"/>
        </w:tabs>
        <w:spacing w:line="360" w:lineRule="auto"/>
        <w:jc w:val="both"/>
        <w:outlineLvl w:val="1"/>
      </w:pPr>
      <w:r>
        <w:t xml:space="preserve">      </w:t>
      </w:r>
      <w:r w:rsidRPr="000A332A">
        <w:t xml:space="preserve">Ежемесячные надбавки за </w:t>
      </w:r>
      <w:r>
        <w:t xml:space="preserve">сложность, напряженность и высокие показатели в </w:t>
      </w:r>
      <w:r w:rsidRPr="000A332A">
        <w:t>труд</w:t>
      </w:r>
      <w:r>
        <w:t>е,</w:t>
      </w:r>
      <w:r w:rsidRPr="000A332A">
        <w:t xml:space="preserve"> специальный режим работы (за исключением руководителя) устанавливаются по решению руководителя учреждения.</w:t>
      </w:r>
    </w:p>
    <w:p w:rsidR="007B3290" w:rsidRPr="000A332A" w:rsidRDefault="007B3290" w:rsidP="007B3290">
      <w:pPr>
        <w:pStyle w:val="ConsPlusNormal"/>
        <w:spacing w:line="360" w:lineRule="auto"/>
        <w:ind w:firstLine="540"/>
        <w:jc w:val="both"/>
      </w:pPr>
      <w:r w:rsidRPr="000A332A">
        <w:t xml:space="preserve">Ежемесячная надбавка за </w:t>
      </w:r>
      <w:r>
        <w:t xml:space="preserve">сложность, напряженность и высокие показатели в </w:t>
      </w:r>
      <w:r w:rsidRPr="000A332A">
        <w:t>труд</w:t>
      </w:r>
      <w:r>
        <w:t>е, специальный режим работы</w:t>
      </w:r>
      <w:r w:rsidRPr="000A332A">
        <w:t xml:space="preserve"> руководителю учреждения устанавливается Главой </w:t>
      </w:r>
      <w:r>
        <w:t xml:space="preserve">Администрации </w:t>
      </w:r>
      <w:r w:rsidRPr="000A332A">
        <w:t>Железнодорожного внутригородского района городского округа Самара или лицом, наделенным правами и обязанностями работодателя в отношении руководителя учреждения.</w:t>
      </w:r>
    </w:p>
    <w:p w:rsidR="007B3290" w:rsidRPr="000A332A" w:rsidRDefault="007B3290" w:rsidP="007B3290">
      <w:pPr>
        <w:pStyle w:val="ConsPlusNormal"/>
        <w:spacing w:line="360" w:lineRule="auto"/>
        <w:ind w:firstLine="540"/>
        <w:jc w:val="both"/>
      </w:pPr>
      <w:r w:rsidRPr="000A332A">
        <w:lastRenderedPageBreak/>
        <w:t xml:space="preserve">Ежемесячные надбавки за </w:t>
      </w:r>
      <w:r>
        <w:t xml:space="preserve">сложность, напряженность и высокие показатели в </w:t>
      </w:r>
      <w:r w:rsidRPr="000A332A">
        <w:t>труд</w:t>
      </w:r>
      <w:r>
        <w:t>е</w:t>
      </w:r>
      <w:r w:rsidRPr="000A332A">
        <w:t>, специальный режим работы начисляются в процентах от должностного оклада без учета других надбавок и доплат и выплачиваются одновременно с заработной платой</w:t>
      </w:r>
      <w:proofErr w:type="gramStart"/>
      <w:r w:rsidRPr="000A332A">
        <w:t>.</w:t>
      </w:r>
      <w:r>
        <w:t>».</w:t>
      </w:r>
      <w:proofErr w:type="gramEnd"/>
    </w:p>
    <w:p w:rsidR="007B3290" w:rsidRPr="00FA3875" w:rsidRDefault="007B3290" w:rsidP="007B3290">
      <w:pPr>
        <w:pStyle w:val="ConsPlusNormal"/>
        <w:widowControl w:val="0"/>
        <w:numPr>
          <w:ilvl w:val="1"/>
          <w:numId w:val="1"/>
        </w:numPr>
        <w:adjustRightInd/>
        <w:spacing w:line="360" w:lineRule="auto"/>
        <w:ind w:left="0" w:firstLine="709"/>
        <w:jc w:val="both"/>
      </w:pPr>
      <w:r w:rsidRPr="00FA3875">
        <w:t>В пункте</w:t>
      </w:r>
      <w:r>
        <w:t xml:space="preserve"> 4.</w:t>
      </w:r>
      <w:r w:rsidRPr="00FA3875">
        <w:t>5. Положения:</w:t>
      </w:r>
    </w:p>
    <w:p w:rsidR="007B3290" w:rsidRDefault="007B3290" w:rsidP="007B3290">
      <w:pPr>
        <w:pStyle w:val="ConsPlusNormal"/>
        <w:widowControl w:val="0"/>
        <w:numPr>
          <w:ilvl w:val="2"/>
          <w:numId w:val="1"/>
        </w:numPr>
        <w:adjustRightInd/>
        <w:spacing w:line="360" w:lineRule="auto"/>
        <w:ind w:left="0" w:firstLine="709"/>
        <w:jc w:val="both"/>
      </w:pPr>
      <w:r>
        <w:t>В абзаце двадцать восьмом слова «</w:t>
      </w:r>
      <w:r w:rsidRPr="009341A6">
        <w:t xml:space="preserve">25-го числа месяца, следующего </w:t>
      </w:r>
      <w:proofErr w:type="gramStart"/>
      <w:r w:rsidRPr="009341A6">
        <w:t>за</w:t>
      </w:r>
      <w:proofErr w:type="gramEnd"/>
      <w:r w:rsidRPr="009341A6">
        <w:t xml:space="preserve"> </w:t>
      </w:r>
      <w:proofErr w:type="gramStart"/>
      <w:r w:rsidRPr="009341A6">
        <w:t>расчетным</w:t>
      </w:r>
      <w:proofErr w:type="gramEnd"/>
      <w:r w:rsidRPr="009341A6">
        <w:t>» заменить словами «</w:t>
      </w:r>
      <w:r>
        <w:t>26</w:t>
      </w:r>
      <w:r w:rsidRPr="009341A6">
        <w:t>-го числа расчетного месяца».</w:t>
      </w:r>
    </w:p>
    <w:p w:rsidR="007B3290" w:rsidRDefault="007B3290" w:rsidP="007B3290">
      <w:pPr>
        <w:pStyle w:val="ConsPlusNormal"/>
        <w:widowControl w:val="0"/>
        <w:numPr>
          <w:ilvl w:val="2"/>
          <w:numId w:val="1"/>
        </w:numPr>
        <w:adjustRightInd/>
        <w:spacing w:line="360" w:lineRule="auto"/>
        <w:ind w:left="0" w:firstLine="709"/>
        <w:jc w:val="both"/>
      </w:pPr>
      <w:r>
        <w:t>В абзаце двадцать девятом слова «</w:t>
      </w:r>
      <w:r w:rsidRPr="000A332A">
        <w:t>15 числа месяца, следующего за отчетным периодом</w:t>
      </w:r>
      <w:r>
        <w:t>» заменить словами «25-го числа расчетного периода».</w:t>
      </w:r>
    </w:p>
    <w:p w:rsidR="007B3290" w:rsidRPr="009A4F07" w:rsidRDefault="007B3290" w:rsidP="007B3290">
      <w:pPr>
        <w:pStyle w:val="ConsPlusNormal"/>
        <w:spacing w:line="360" w:lineRule="auto"/>
        <w:ind w:left="709"/>
        <w:jc w:val="both"/>
      </w:pPr>
      <w:r>
        <w:t>1.3. В пункте 5.3. Положения слова «членов его семьи» заменить словами «близких родственников».</w:t>
      </w:r>
    </w:p>
    <w:p w:rsidR="007B3290" w:rsidRPr="00573676" w:rsidRDefault="007B3290" w:rsidP="007B3290">
      <w:pPr>
        <w:pStyle w:val="ConsPlusNormal"/>
        <w:spacing w:line="360" w:lineRule="auto"/>
        <w:ind w:firstLine="709"/>
        <w:jc w:val="both"/>
      </w:pPr>
      <w:r w:rsidRPr="00573676">
        <w:t xml:space="preserve">2. </w:t>
      </w:r>
      <w:r w:rsidRPr="00573676">
        <w:tab/>
        <w:t xml:space="preserve">Настоящее </w:t>
      </w:r>
      <w:r>
        <w:t>п</w:t>
      </w:r>
      <w:r w:rsidRPr="00573676">
        <w:t xml:space="preserve">остановление </w:t>
      </w:r>
      <w:r>
        <w:t xml:space="preserve">вступает в силу с момента официального опубликования и действует </w:t>
      </w:r>
      <w:r w:rsidRPr="00573676">
        <w:t xml:space="preserve">с 01 </w:t>
      </w:r>
      <w:r>
        <w:t>октября</w:t>
      </w:r>
      <w:r w:rsidRPr="00573676">
        <w:t xml:space="preserve"> 2018 года.</w:t>
      </w:r>
    </w:p>
    <w:p w:rsidR="007B3290" w:rsidRPr="00573676" w:rsidRDefault="007B3290" w:rsidP="007B3290">
      <w:pPr>
        <w:pStyle w:val="ConsPlusNormal"/>
        <w:spacing w:line="360" w:lineRule="auto"/>
        <w:ind w:firstLine="709"/>
        <w:jc w:val="both"/>
      </w:pPr>
      <w:r w:rsidRPr="00573676">
        <w:t xml:space="preserve">3. </w:t>
      </w:r>
      <w:r>
        <w:tab/>
      </w:r>
      <w:proofErr w:type="gramStart"/>
      <w:r w:rsidRPr="00573676">
        <w:t>Контроль за</w:t>
      </w:r>
      <w:proofErr w:type="gramEnd"/>
      <w:r w:rsidRPr="00573676">
        <w:t xml:space="preserve"> выполнением настоящего </w:t>
      </w:r>
      <w:r>
        <w:t>п</w:t>
      </w:r>
      <w:r w:rsidRPr="00573676">
        <w:t>остановления возложить на заместителя Главы Администрации Железнодорожного внутригородского района городского округа Самара Власову И.М.</w:t>
      </w:r>
    </w:p>
    <w:p w:rsidR="007B3290" w:rsidRDefault="007B3290" w:rsidP="007B3290">
      <w:pPr>
        <w:pStyle w:val="ConsPlusNormal"/>
        <w:jc w:val="right"/>
      </w:pPr>
    </w:p>
    <w:p w:rsidR="007B3290" w:rsidRDefault="007B3290" w:rsidP="007B3290">
      <w:pPr>
        <w:pStyle w:val="ConsPlusNormal"/>
        <w:jc w:val="right"/>
      </w:pPr>
    </w:p>
    <w:p w:rsidR="007B3290" w:rsidRDefault="007B3290" w:rsidP="007B3290">
      <w:pPr>
        <w:pStyle w:val="ConsPlusNormal"/>
        <w:jc w:val="right"/>
      </w:pPr>
    </w:p>
    <w:p w:rsidR="007B3290" w:rsidRDefault="007B3290" w:rsidP="007B3290">
      <w:pPr>
        <w:pStyle w:val="ConsPlusNormal"/>
        <w:jc w:val="right"/>
      </w:pPr>
    </w:p>
    <w:p w:rsidR="007B3290" w:rsidRDefault="007B3290" w:rsidP="007B3290">
      <w:pPr>
        <w:pStyle w:val="ConsPlusNormal"/>
        <w:jc w:val="right"/>
      </w:pPr>
    </w:p>
    <w:p w:rsidR="007B3290" w:rsidRDefault="007B3290" w:rsidP="007B3290">
      <w:pPr>
        <w:pStyle w:val="ConsPlusNormal"/>
        <w:jc w:val="right"/>
      </w:pPr>
    </w:p>
    <w:p w:rsidR="007B3290" w:rsidRDefault="007B3290" w:rsidP="007B3290">
      <w:pPr>
        <w:pStyle w:val="ConsPlusNormal"/>
        <w:ind w:left="1416"/>
      </w:pPr>
      <w:r>
        <w:t xml:space="preserve">Глава </w:t>
      </w:r>
      <w:r w:rsidRPr="000A332A">
        <w:t xml:space="preserve">Администрации </w:t>
      </w:r>
    </w:p>
    <w:p w:rsidR="007B3290" w:rsidRDefault="007B3290" w:rsidP="007B3290">
      <w:pPr>
        <w:pStyle w:val="ConsPlusNormal"/>
      </w:pPr>
      <w:r w:rsidRPr="000A332A">
        <w:t>Железнодорожного</w:t>
      </w:r>
      <w:r>
        <w:t xml:space="preserve"> </w:t>
      </w:r>
      <w:r w:rsidRPr="000A332A">
        <w:t>внутригородского района</w:t>
      </w:r>
      <w:r>
        <w:t xml:space="preserve"> </w:t>
      </w:r>
    </w:p>
    <w:p w:rsidR="007B3290" w:rsidRDefault="007B3290" w:rsidP="007B3290">
      <w:pPr>
        <w:pStyle w:val="ConsPlusNormal"/>
      </w:pPr>
      <w:r>
        <w:t xml:space="preserve">               </w:t>
      </w:r>
      <w:r w:rsidRPr="000A332A">
        <w:t xml:space="preserve">городского округа Самара </w:t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</w:t>
      </w:r>
      <w:r>
        <w:t>В.В. Тюнин</w:t>
      </w:r>
    </w:p>
    <w:p w:rsidR="007B3290" w:rsidRDefault="007B3290" w:rsidP="007B3290">
      <w:pPr>
        <w:pStyle w:val="ConsPlusNormal"/>
        <w:jc w:val="both"/>
      </w:pPr>
    </w:p>
    <w:p w:rsidR="007B3290" w:rsidRDefault="007B3290" w:rsidP="007B3290">
      <w:pPr>
        <w:pStyle w:val="ConsPlusNormal"/>
        <w:jc w:val="both"/>
      </w:pPr>
    </w:p>
    <w:p w:rsidR="007B3290" w:rsidRDefault="007B3290" w:rsidP="007B3290">
      <w:pPr>
        <w:pStyle w:val="ConsPlusNormal"/>
        <w:jc w:val="both"/>
      </w:pPr>
    </w:p>
    <w:p w:rsidR="007B3290" w:rsidRDefault="007B3290" w:rsidP="007B3290">
      <w:pPr>
        <w:pStyle w:val="ConsPlusNormal"/>
        <w:jc w:val="both"/>
      </w:pPr>
    </w:p>
    <w:p w:rsidR="007B3290" w:rsidRDefault="007B3290" w:rsidP="007B3290">
      <w:pPr>
        <w:pStyle w:val="ConsPlusNormal"/>
        <w:jc w:val="both"/>
      </w:pPr>
    </w:p>
    <w:p w:rsidR="007B3290" w:rsidRDefault="007B3290" w:rsidP="007B3290">
      <w:pPr>
        <w:pStyle w:val="ConsPlusNormal"/>
        <w:jc w:val="both"/>
      </w:pPr>
    </w:p>
    <w:p w:rsidR="007B3290" w:rsidRDefault="007B3290" w:rsidP="007B3290">
      <w:pPr>
        <w:pStyle w:val="ConsPlusNormal"/>
        <w:jc w:val="both"/>
      </w:pPr>
    </w:p>
    <w:p w:rsidR="007B3290" w:rsidRDefault="007B3290" w:rsidP="007B3290">
      <w:pPr>
        <w:pStyle w:val="ConsPlusNormal"/>
        <w:jc w:val="both"/>
      </w:pPr>
    </w:p>
    <w:p w:rsidR="007B3290" w:rsidRPr="005942D1" w:rsidRDefault="007B3290" w:rsidP="007B3290">
      <w:pPr>
        <w:pStyle w:val="ConsPlusNormal"/>
        <w:outlineLvl w:val="1"/>
      </w:pPr>
      <w:r>
        <w:t xml:space="preserve">И.М. Власова </w:t>
      </w:r>
    </w:p>
    <w:p w:rsidR="00E62A87" w:rsidRPr="00E62A87" w:rsidRDefault="007B3290" w:rsidP="007B3290">
      <w:pPr>
        <w:pStyle w:val="ConsPlusNormal"/>
        <w:outlineLvl w:val="1"/>
        <w:rPr>
          <w:rFonts w:eastAsia="Calibri"/>
        </w:rPr>
      </w:pPr>
      <w:r w:rsidRPr="005942D1">
        <w:t>3390115</w:t>
      </w:r>
    </w:p>
    <w:sectPr w:rsidR="00E62A87" w:rsidRPr="00E62A87" w:rsidSect="00212DBE">
      <w:headerReference w:type="default" r:id="rId13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8" w:rsidRDefault="004C5E48" w:rsidP="00436945">
      <w:r>
        <w:separator/>
      </w:r>
    </w:p>
  </w:endnote>
  <w:endnote w:type="continuationSeparator" w:id="0">
    <w:p w:rsidR="004C5E48" w:rsidRDefault="004C5E4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8" w:rsidRDefault="004C5E48" w:rsidP="00436945">
      <w:r>
        <w:separator/>
      </w:r>
    </w:p>
  </w:footnote>
  <w:footnote w:type="continuationSeparator" w:id="0">
    <w:p w:rsidR="004C5E48" w:rsidRDefault="004C5E4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5E3EBF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F1B"/>
    <w:multiLevelType w:val="multilevel"/>
    <w:tmpl w:val="E4D09928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5511"/>
    <w:rsid w:val="00193831"/>
    <w:rsid w:val="00212DBE"/>
    <w:rsid w:val="00222F5C"/>
    <w:rsid w:val="002B01AE"/>
    <w:rsid w:val="002D45F3"/>
    <w:rsid w:val="00314C8A"/>
    <w:rsid w:val="003336A2"/>
    <w:rsid w:val="003E6BB8"/>
    <w:rsid w:val="00425687"/>
    <w:rsid w:val="00436945"/>
    <w:rsid w:val="004B7110"/>
    <w:rsid w:val="004C5E48"/>
    <w:rsid w:val="004E3A86"/>
    <w:rsid w:val="004E7F09"/>
    <w:rsid w:val="005279F2"/>
    <w:rsid w:val="00545D15"/>
    <w:rsid w:val="005B5951"/>
    <w:rsid w:val="005E0150"/>
    <w:rsid w:val="005E3EBF"/>
    <w:rsid w:val="005F120A"/>
    <w:rsid w:val="005F15BE"/>
    <w:rsid w:val="006C54B9"/>
    <w:rsid w:val="007063A6"/>
    <w:rsid w:val="00735C9A"/>
    <w:rsid w:val="00735D91"/>
    <w:rsid w:val="007B3290"/>
    <w:rsid w:val="00840440"/>
    <w:rsid w:val="008F3FBD"/>
    <w:rsid w:val="00A05CB2"/>
    <w:rsid w:val="00AC6368"/>
    <w:rsid w:val="00C4635B"/>
    <w:rsid w:val="00C659F5"/>
    <w:rsid w:val="00D23A1E"/>
    <w:rsid w:val="00E065F7"/>
    <w:rsid w:val="00E62A87"/>
    <w:rsid w:val="00F25AF4"/>
    <w:rsid w:val="00F334CA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1290A86E43D478CDCA46B238422A214D378C8E05324BD9E03496E891A7EA65A3731D43EE6B4287E4EF92KDk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1290A86E43D478CDCA46A43B2E7629493CD28B0034488EB86BCDB5C6KAkE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1290A86E43D478CDCA46A43B2E7629493CD28A0539488EB86BCDB5C6KAk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10D9-EF6A-4CBC-A8FD-299CADB9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vasilevava</cp:lastModifiedBy>
  <cp:revision>3</cp:revision>
  <cp:lastPrinted>2017-08-29T06:15:00Z</cp:lastPrinted>
  <dcterms:created xsi:type="dcterms:W3CDTF">2018-09-27T12:44:00Z</dcterms:created>
  <dcterms:modified xsi:type="dcterms:W3CDTF">2018-09-27T12:45:00Z</dcterms:modified>
</cp:coreProperties>
</file>